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70" w:rsidRDefault="00514F70" w:rsidP="00514F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color w:val="262626"/>
          <w:sz w:val="32"/>
          <w:szCs w:val="32"/>
        </w:rPr>
        <w:t>The Gowanus Superfund Community Advisory Group (Gowanus CAG) Statement To The EPA</w:t>
      </w:r>
    </w:p>
    <w:bookmarkEnd w:id="0"/>
    <w:p w:rsidR="00514F70" w:rsidRDefault="00514F70" w:rsidP="00514F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 </w:t>
      </w:r>
    </w:p>
    <w:p w:rsidR="00514F70" w:rsidRDefault="00514F70" w:rsidP="00514F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The Gowanus Superfund Community Advisory Group (Gowanus CAG) would like to thank the US EPA Gowanus team at Region 2 for their leadership, transparency, timeliness and their ability to listen to the many &amp; varied concerns, wants, desires and needs of the greater Gowanus community.  Their ability to synthesize the various statements into a coherent PRAP indicates their commitment to this project.</w:t>
      </w:r>
    </w:p>
    <w:p w:rsidR="00514F70" w:rsidRDefault="00514F70" w:rsidP="00514F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 </w:t>
      </w:r>
    </w:p>
    <w:p w:rsidR="00514F70" w:rsidRDefault="00514F70" w:rsidP="00514F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262626"/>
          <w:sz w:val="32"/>
          <w:szCs w:val="32"/>
        </w:rPr>
        <w:t xml:space="preserve">The </w:t>
      </w:r>
      <w:r>
        <w:rPr>
          <w:rFonts w:ascii="Times New Roman" w:hAnsi="Times New Roman" w:cs="Times New Roman"/>
          <w:spacing w:val="4"/>
          <w:kern w:val="1"/>
          <w:sz w:val="32"/>
          <w:szCs w:val="32"/>
        </w:rPr>
        <w:t> CAG</w:t>
      </w:r>
      <w:proofErr w:type="gramEnd"/>
      <w:r>
        <w:rPr>
          <w:rFonts w:ascii="Times New Roman" w:hAnsi="Times New Roman" w:cs="Times New Roman"/>
          <w:spacing w:val="4"/>
          <w:kern w:val="1"/>
          <w:sz w:val="32"/>
          <w:szCs w:val="32"/>
        </w:rPr>
        <w:t xml:space="preserve"> would like to remind EPA of the resolution passed unanimously by the full group in 2012. The CAG wants to make cer</w:t>
      </w:r>
      <w:r>
        <w:rPr>
          <w:rFonts w:ascii="Times New Roman" w:hAnsi="Times New Roman" w:cs="Times New Roman"/>
          <w:spacing w:val="2"/>
          <w:kern w:val="1"/>
          <w:sz w:val="32"/>
          <w:szCs w:val="32"/>
        </w:rPr>
        <w:t xml:space="preserve">tain that the Record of Decision for the Gowanus cleanup gives the EPA sufficient authority to meet the goals of the April 25, 2012 </w:t>
      </w:r>
      <w:r>
        <w:rPr>
          <w:rFonts w:ascii="Times New Roman" w:hAnsi="Times New Roman" w:cs="Times New Roman"/>
          <w:kern w:val="1"/>
          <w:sz w:val="32"/>
          <w:szCs w:val="32"/>
        </w:rPr>
        <w:t>CSO Resolution</w:t>
      </w:r>
    </w:p>
    <w:p w:rsidR="00514F70" w:rsidRDefault="00514F70" w:rsidP="00514F70">
      <w:pPr>
        <w:widowControl w:val="0"/>
        <w:autoSpaceDE w:val="0"/>
        <w:autoSpaceDN w:val="0"/>
        <w:adjustRightInd w:val="0"/>
        <w:ind w:left="80"/>
        <w:rPr>
          <w:rFonts w:ascii="Times New Roman" w:hAnsi="Times New Roman" w:cs="Times New Roman"/>
          <w:kern w:val="1"/>
          <w:sz w:val="32"/>
          <w:szCs w:val="32"/>
        </w:rPr>
      </w:pPr>
      <w:r>
        <w:rPr>
          <w:rFonts w:ascii="Times New Roman" w:hAnsi="Times New Roman" w:cs="Times New Roman"/>
          <w:spacing w:val="4"/>
          <w:kern w:val="1"/>
          <w:sz w:val="32"/>
          <w:szCs w:val="32"/>
        </w:rPr>
        <w:t xml:space="preserve">"The </w:t>
      </w:r>
      <w:r>
        <w:rPr>
          <w:rFonts w:ascii="Times New Roman" w:hAnsi="Times New Roman" w:cs="Times New Roman"/>
          <w:spacing w:val="2"/>
          <w:kern w:val="1"/>
          <w:sz w:val="32"/>
          <w:szCs w:val="32"/>
        </w:rPr>
        <w:t xml:space="preserve">Gowanus Superfund Community Advisory Group fully supports the U.S. Environmental Protection Agency in its finding that New </w:t>
      </w:r>
      <w:r>
        <w:rPr>
          <w:rFonts w:ascii="Times New Roman" w:hAnsi="Times New Roman" w:cs="Times New Roman"/>
          <w:spacing w:val="4"/>
          <w:kern w:val="1"/>
          <w:sz w:val="32"/>
          <w:szCs w:val="32"/>
        </w:rPr>
        <w:t>York City's Combined Sevier Overflows are a significant contributor of harmful sediment and Superfund regulated PAHs an</w:t>
      </w:r>
      <w:r>
        <w:rPr>
          <w:rFonts w:ascii="Times New Roman" w:hAnsi="Times New Roman" w:cs="Times New Roman"/>
          <w:spacing w:val="2"/>
          <w:kern w:val="1"/>
          <w:sz w:val="32"/>
          <w:szCs w:val="32"/>
        </w:rPr>
        <w:t>d metals to the canal. The CAG takes the position that the total elimination of CSOs into the Gowanus Canal is the only ac</w:t>
      </w:r>
      <w:r>
        <w:rPr>
          <w:rFonts w:ascii="Times New Roman" w:hAnsi="Times New Roman" w:cs="Times New Roman"/>
          <w:spacing w:val="10"/>
          <w:kern w:val="1"/>
          <w:sz w:val="32"/>
          <w:szCs w:val="32"/>
        </w:rPr>
        <w:t>ceptable solution to the problem.  The CAG asks that the EPA, under their Superfund authority, take the necessary me</w:t>
      </w:r>
      <w:r>
        <w:rPr>
          <w:rFonts w:ascii="Times New Roman" w:hAnsi="Times New Roman" w:cs="Times New Roman"/>
          <w:spacing w:val="6"/>
          <w:kern w:val="1"/>
          <w:sz w:val="32"/>
          <w:szCs w:val="32"/>
        </w:rPr>
        <w:t xml:space="preserve">asures that will ensure protection of the proposed remedy from ongoing CSO sediment solids deposits and the release of </w:t>
      </w:r>
      <w:r>
        <w:rPr>
          <w:rFonts w:ascii="Times New Roman" w:hAnsi="Times New Roman" w:cs="Times New Roman"/>
          <w:spacing w:val="4"/>
          <w:kern w:val="1"/>
          <w:sz w:val="32"/>
          <w:szCs w:val="32"/>
        </w:rPr>
        <w:t>PAHs and other toxins."</w:t>
      </w:r>
    </w:p>
    <w:p w:rsidR="00514F70" w:rsidRDefault="00514F70" w:rsidP="00514F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32"/>
          <w:szCs w:val="32"/>
        </w:rPr>
      </w:pPr>
      <w:r>
        <w:rPr>
          <w:rFonts w:ascii="Times New Roman" w:hAnsi="Times New Roman" w:cs="Times New Roman"/>
          <w:spacing w:val="4"/>
          <w:kern w:val="1"/>
          <w:sz w:val="32"/>
          <w:szCs w:val="32"/>
        </w:rPr>
        <w:t> </w:t>
      </w:r>
    </w:p>
    <w:p w:rsidR="00514F70" w:rsidRDefault="00514F70" w:rsidP="00514F70">
      <w:pPr>
        <w:widowControl w:val="0"/>
        <w:autoSpaceDE w:val="0"/>
        <w:autoSpaceDN w:val="0"/>
        <w:adjustRightInd w:val="0"/>
        <w:ind w:left="80"/>
        <w:rPr>
          <w:rFonts w:ascii="Times New Roman" w:hAnsi="Times New Roman" w:cs="Times New Roman"/>
          <w:kern w:val="1"/>
          <w:sz w:val="32"/>
          <w:szCs w:val="32"/>
        </w:rPr>
      </w:pPr>
      <w:r>
        <w:rPr>
          <w:rFonts w:ascii="Times New Roman" w:hAnsi="Times New Roman" w:cs="Times New Roman"/>
          <w:spacing w:val="5"/>
          <w:kern w:val="1"/>
          <w:sz w:val="32"/>
          <w:szCs w:val="32"/>
        </w:rPr>
        <w:t>The CAG requests the inclusion of the entire 5th Street Basin in the EPA Superfund Remediation Plan.</w:t>
      </w:r>
    </w:p>
    <w:p w:rsidR="00514F70" w:rsidRDefault="00514F70" w:rsidP="00514F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32"/>
          <w:szCs w:val="32"/>
        </w:rPr>
      </w:pPr>
      <w:r>
        <w:rPr>
          <w:rFonts w:ascii="Times New Roman" w:hAnsi="Times New Roman" w:cs="Times New Roman"/>
          <w:kern w:val="1"/>
          <w:sz w:val="32"/>
          <w:szCs w:val="32"/>
        </w:rPr>
        <w:t> </w:t>
      </w:r>
    </w:p>
    <w:p w:rsidR="00514F70" w:rsidRDefault="00514F70" w:rsidP="00514F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32"/>
          <w:szCs w:val="32"/>
        </w:rPr>
      </w:pPr>
      <w:r>
        <w:rPr>
          <w:rFonts w:ascii="Arial" w:hAnsi="Arial" w:cs="Arial"/>
          <w:kern w:val="1"/>
          <w:sz w:val="26"/>
          <w:szCs w:val="26"/>
        </w:rPr>
        <w:t> </w:t>
      </w:r>
    </w:p>
    <w:p w:rsidR="00877FFA" w:rsidRDefault="00514F70" w:rsidP="00514F70">
      <w:r>
        <w:rPr>
          <w:rFonts w:ascii="Arial" w:hAnsi="Arial" w:cs="Arial"/>
          <w:kern w:val="1"/>
          <w:sz w:val="26"/>
          <w:szCs w:val="26"/>
        </w:rPr>
        <w:t> </w:t>
      </w:r>
    </w:p>
    <w:sectPr w:rsidR="00877FFA" w:rsidSect="00877F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70"/>
    <w:rsid w:val="00514F70"/>
    <w:rsid w:val="00877FFA"/>
    <w:rsid w:val="00D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1ED5E9C-681A-4526-ACA2-DEED1D70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Strategies, LLC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thomson</dc:creator>
  <cp:keywords/>
  <dc:description/>
  <cp:lastModifiedBy>Emily Chambers</cp:lastModifiedBy>
  <cp:revision>2</cp:revision>
  <dcterms:created xsi:type="dcterms:W3CDTF">2017-11-28T15:17:00Z</dcterms:created>
  <dcterms:modified xsi:type="dcterms:W3CDTF">2017-11-28T15:17:00Z</dcterms:modified>
</cp:coreProperties>
</file>